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PAM PENGGALAK DAN PEMINDAHAN AIR</w:t>
      </w:r>
    </w:p>
    <w:p>
      <w:pPr>
        <w:spacing w:after="480"/>
      </w:pPr>
      <w:r>
        <w:rPr>
          <w:rFonts w:ascii="Aptos" w:hAnsi="Aptos"/>
          <w:b w:val="0"/>
          <w:color w:val="5E6B78"/>
          <w:sz w:val="26"/>
        </w:rPr>
        <w:t>High-Rise Booster Pump and Water Transfer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pam penggalak dan pemindahan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pam penggalak dan pemindahan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Pumps</w:t>
      </w:r>
    </w:p>
    <w:p>
      <w:pPr>
        <w:pStyle w:val="ListBullet"/>
        <w:spacing w:after="50"/>
        <w:ind w:left="369" w:hanging="170"/>
      </w:pPr>
      <w:r>
        <w:rPr>
          <w:rFonts w:ascii="Aptos" w:hAnsi="Aptos"/>
          <w:b w:val="0"/>
          <w:color w:val="263442"/>
          <w:sz w:val="19"/>
        </w:rPr>
        <w:t>Tekanan vessels</w:t>
      </w:r>
    </w:p>
    <w:p>
      <w:pPr>
        <w:pStyle w:val="ListBullet"/>
        <w:spacing w:after="50"/>
        <w:ind w:left="369" w:hanging="170"/>
      </w:pPr>
      <w:r>
        <w:rPr>
          <w:rFonts w:ascii="Aptos" w:hAnsi="Aptos"/>
          <w:b w:val="0"/>
          <w:color w:val="263442"/>
          <w:sz w:val="19"/>
        </w:rPr>
        <w:t>Paip dan valves</w:t>
      </w:r>
    </w:p>
    <w:p>
      <w:pPr>
        <w:pStyle w:val="ListBullet"/>
        <w:spacing w:after="50"/>
        <w:ind w:left="369" w:hanging="170"/>
      </w:pPr>
      <w:r>
        <w:rPr>
          <w:rFonts w:ascii="Aptos" w:hAnsi="Aptos"/>
          <w:b w:val="0"/>
          <w:color w:val="263442"/>
          <w:sz w:val="19"/>
        </w:rPr>
        <w:t>Aras sensors</w:t>
      </w:r>
    </w:p>
    <w:p>
      <w:pPr>
        <w:pStyle w:val="ListBullet"/>
        <w:spacing w:after="50"/>
        <w:ind w:left="369" w:hanging="170"/>
      </w:pPr>
      <w:r>
        <w:rPr>
          <w:rFonts w:ascii="Aptos" w:hAnsi="Aptos"/>
          <w:b w:val="0"/>
          <w:color w:val="263442"/>
          <w:sz w:val="19"/>
        </w:rPr>
        <w:t>Kawal panels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Peralatan mengangkat</w:t>
      </w:r>
    </w:p>
    <w:p>
      <w:pPr>
        <w:pStyle w:val="ListBullet"/>
        <w:spacing w:after="50"/>
        <w:ind w:left="369" w:hanging="170"/>
      </w:pPr>
      <w:r>
        <w:rPr>
          <w:rFonts w:ascii="Aptos" w:hAnsi="Aptos"/>
          <w:b w:val="0"/>
          <w:color w:val="263442"/>
          <w:sz w:val="19"/>
        </w:rPr>
        <w:t>Tekanan uji pam</w:t>
      </w:r>
    </w:p>
    <w:p>
      <w:pPr>
        <w:pStyle w:val="ListBullet"/>
        <w:spacing w:after="50"/>
        <w:ind w:left="369" w:hanging="170"/>
      </w:pPr>
      <w:r>
        <w:rPr>
          <w:rFonts w:ascii="Aptos" w:hAnsi="Aptos"/>
          <w:b w:val="0"/>
          <w:color w:val="263442"/>
          <w:sz w:val="19"/>
        </w:rPr>
        <w:t>Aliran meter</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Vibration 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pam penggalak dan pemindahan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Pumps, Tekanan vessels, Paip dan valves, Aras sensors, Kawal panels.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tekanan zoning. </w:t>
      </w:r>
      <w:r>
        <w:rPr>
          <w:rFonts w:ascii="Aptos" w:hAnsi="Aptos"/>
          <w:b w:val="0"/>
          <w:color w:val="263442"/>
          <w:sz w:val="19"/>
        </w:rPr>
        <w:t>Luluskan tekanan zoning, pam duty, tank interfaces dan kawal philosophy.</w:t>
      </w:r>
    </w:p>
    <w:p>
      <w:pPr>
        <w:keepLines/>
        <w:spacing w:after="100" w:line="269" w:lineRule="auto"/>
        <w:ind w:left="369" w:hanging="369"/>
      </w:pPr>
      <w:r>
        <w:rPr>
          <w:rFonts w:ascii="Aptos" w:hAnsi="Aptos"/>
          <w:b/>
          <w:color w:val="071E33"/>
          <w:sz w:val="19"/>
        </w:rPr>
        <w:t xml:space="preserve">2. Pasang bases, pumps, vessels, manifolds, valves. </w:t>
      </w:r>
      <w:r>
        <w:rPr>
          <w:rFonts w:ascii="Aptos" w:hAnsi="Aptos"/>
          <w:b w:val="0"/>
          <w:color w:val="263442"/>
          <w:sz w:val="19"/>
        </w:rPr>
        <w:t>Pasang bases, pumps, vessels, manifolds, valves dan flexible sambungan.</w:t>
      </w:r>
    </w:p>
    <w:p>
      <w:pPr>
        <w:keepLines/>
        <w:spacing w:after="100" w:line="269" w:lineRule="auto"/>
        <w:ind w:left="369" w:hanging="369"/>
      </w:pPr>
      <w:r>
        <w:rPr>
          <w:rFonts w:ascii="Aptos" w:hAnsi="Aptos"/>
          <w:b/>
          <w:color w:val="071E33"/>
          <w:sz w:val="19"/>
        </w:rPr>
        <w:t xml:space="preserve">3. Lengkapkan pipe sokongan. </w:t>
      </w:r>
      <w:r>
        <w:rPr>
          <w:rFonts w:ascii="Aptos" w:hAnsi="Aptos"/>
          <w:b w:val="0"/>
          <w:color w:val="263442"/>
          <w:sz w:val="19"/>
        </w:rPr>
        <w:t>Lengkapkan pipe sokongan, ujian tekanan, flushing dan tank kebersihan kawalan.</w:t>
      </w:r>
    </w:p>
    <w:p>
      <w:pPr>
        <w:keepLines/>
        <w:spacing w:after="100" w:line="269" w:lineRule="auto"/>
        <w:ind w:left="369" w:hanging="369"/>
      </w:pPr>
      <w:r>
        <w:rPr>
          <w:rFonts w:ascii="Aptos" w:hAnsi="Aptos"/>
          <w:b/>
          <w:color w:val="071E33"/>
          <w:sz w:val="19"/>
        </w:rPr>
        <w:t xml:space="preserve">4. Pasang power, kawalan, aras signals, penggera. </w:t>
      </w:r>
      <w:r>
        <w:rPr>
          <w:rFonts w:ascii="Aptos" w:hAnsi="Aptos"/>
          <w:b w:val="0"/>
          <w:color w:val="263442"/>
          <w:sz w:val="19"/>
        </w:rPr>
        <w:t>Pasang power, kawalan, aras signals, penggera dan duty-standby sequencing.</w:t>
      </w:r>
    </w:p>
    <w:p>
      <w:pPr>
        <w:keepLines/>
        <w:spacing w:after="100" w:line="269" w:lineRule="auto"/>
        <w:ind w:left="369" w:hanging="369"/>
      </w:pPr>
      <w:r>
        <w:rPr>
          <w:rFonts w:ascii="Aptos" w:hAnsi="Aptos"/>
          <w:b/>
          <w:color w:val="071E33"/>
          <w:sz w:val="19"/>
        </w:rPr>
        <w:t xml:space="preserve">5. Set pressures dan prove aliran. </w:t>
      </w:r>
      <w:r>
        <w:rPr>
          <w:rFonts w:ascii="Aptos" w:hAnsi="Aptos"/>
          <w:b w:val="0"/>
          <w:color w:val="263442"/>
          <w:sz w:val="19"/>
        </w:rPr>
        <w:t>Set pressures dan prove aliran, changeover, low-aras perlindungan dan failure penggera.</w:t>
      </w:r>
    </w:p>
    <w:p>
      <w:pPr>
        <w:keepLines/>
        <w:spacing w:after="100" w:line="269" w:lineRule="auto"/>
        <w:ind w:left="369" w:hanging="369"/>
      </w:pPr>
      <w:r>
        <w:rPr>
          <w:rFonts w:ascii="Aptos" w:hAnsi="Aptos"/>
          <w:b/>
          <w:color w:val="071E33"/>
          <w:sz w:val="19"/>
        </w:rPr>
        <w:t xml:space="preserve">6. Pantau vibration, kebocoran. </w:t>
      </w:r>
      <w:r>
        <w:rPr>
          <w:rFonts w:ascii="Aptos" w:hAnsi="Aptos"/>
          <w:b w:val="0"/>
          <w:color w:val="263442"/>
          <w:sz w:val="19"/>
        </w:rPr>
        <w:t>Pantau vibration, kebocoran dan tekanan kestabilan sebelum disinfection dan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peralatan dan bases; paip; tekanan uji dan flushing; kawalan; prestasi; disinfection dan penyerahan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tekanan; flooding; unexpected pam mulakan; renjatan elektrik; confined tank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Peralatan dan bases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Paip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Tekanan uji dan flushing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Kawalan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Prestasi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Disinfection dan penyerahan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Unexpected pam mulakan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Confined tank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Pam Penggalak dan Pemindahan Air</dc:title>
  <dc:subject>Template penyata kaedah pembinaan yang boleh diedit</dc:subject>
  <dc:creator>Method Statement Hub Malaysia</dc:creator>
  <cp:keywords>booster pump, transfer pump, water tank</cp:keywords>
  <dc:description>generated by python-docx</dc:description>
  <cp:lastModifiedBy/>
  <cp:revision>1</cp:revision>
  <dcterms:created xsi:type="dcterms:W3CDTF">2013-12-23T23:15:00Z</dcterms:created>
  <dcterms:modified xsi:type="dcterms:W3CDTF">2013-12-23T23:15:00Z</dcterms:modified>
  <cp:category/>
</cp:coreProperties>
</file>